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/>
      </w:tblPr>
      <w:tblGrid>
        <w:gridCol w:w="2070"/>
        <w:gridCol w:w="7650"/>
      </w:tblGrid>
      <w:tr w:rsidR="00287C73" w:rsidRPr="00AF416C">
        <w:tc>
          <w:tcPr>
            <w:tcW w:w="2070" w:type="dxa"/>
          </w:tcPr>
          <w:p w:rsidR="00287C73" w:rsidRPr="00AF416C" w:rsidRDefault="00287C73" w:rsidP="00C57321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0" w:type="dxa"/>
            <w:tcMar>
              <w:bottom w:w="576" w:type="dxa"/>
            </w:tcMar>
          </w:tcPr>
          <w:p w:rsidR="00287C73" w:rsidRPr="00AF416C" w:rsidRDefault="002E1DCD" w:rsidP="00C57321">
            <w:pPr>
              <w:pStyle w:val="Name"/>
              <w:spacing w:before="40" w:after="4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 w:hint="eastAsia"/>
                <w:b/>
                <w:sz w:val="36"/>
                <w:szCs w:val="36"/>
                <w:lang w:eastAsia="zh-HK"/>
              </w:rPr>
              <w:t>kary lo</w:t>
            </w:r>
          </w:p>
          <w:p w:rsidR="00287C73" w:rsidRPr="009D7940" w:rsidRDefault="002E1DCD" w:rsidP="002E1DCD">
            <w:pPr>
              <w:pStyle w:val="a5"/>
              <w:spacing w:before="40" w:after="40"/>
              <w:rPr>
                <w:rFonts w:cstheme="minorHAnsi"/>
                <w:color w:val="auto"/>
                <w:sz w:val="20"/>
                <w:szCs w:val="20"/>
              </w:rPr>
            </w:pPr>
            <w:r w:rsidRPr="009D7940">
              <w:rPr>
                <w:rFonts w:cstheme="minorHAnsi" w:hint="eastAsia"/>
                <w:color w:val="auto"/>
                <w:sz w:val="20"/>
                <w:szCs w:val="20"/>
                <w:lang w:eastAsia="zh-HK"/>
              </w:rPr>
              <w:t>kary</w:t>
            </w:r>
            <w:r w:rsidR="00AF416C" w:rsidRPr="009D7940">
              <w:rPr>
                <w:rFonts w:cstheme="minorHAnsi"/>
                <w:color w:val="auto"/>
                <w:sz w:val="20"/>
                <w:szCs w:val="20"/>
                <w:lang w:eastAsia="zh-HK"/>
              </w:rPr>
              <w:t>.l</w:t>
            </w:r>
            <w:r w:rsidRPr="009D7940">
              <w:rPr>
                <w:rFonts w:cstheme="minorHAnsi" w:hint="eastAsia"/>
                <w:color w:val="auto"/>
                <w:sz w:val="20"/>
                <w:szCs w:val="20"/>
                <w:lang w:eastAsia="zh-HK"/>
              </w:rPr>
              <w:t>o@</w:t>
            </w:r>
            <w:r w:rsidR="00AF416C" w:rsidRPr="009D7940">
              <w:rPr>
                <w:rFonts w:cstheme="minorHAnsi"/>
                <w:color w:val="auto"/>
                <w:sz w:val="20"/>
                <w:szCs w:val="20"/>
                <w:lang w:eastAsia="zh-HK"/>
              </w:rPr>
              <w:t>gmail.com</w:t>
            </w:r>
            <w:r w:rsidR="00AD2715" w:rsidRPr="009D7940">
              <w:rPr>
                <w:rFonts w:cstheme="minorHAnsi"/>
                <w:b/>
                <w:bCs/>
                <w:caps/>
                <w:color w:val="53548A" w:themeColor="accent1"/>
                <w:kern w:val="20"/>
                <w:sz w:val="20"/>
                <w:szCs w:val="20"/>
              </w:rPr>
              <w:t> </w:t>
            </w:r>
            <w:r w:rsidR="00AD2715" w:rsidRPr="009D7940">
              <w:rPr>
                <w:b/>
                <w:bCs/>
                <w:caps/>
                <w:color w:val="53548A" w:themeColor="accent1"/>
                <w:kern w:val="20"/>
                <w:sz w:val="20"/>
                <w:szCs w:val="20"/>
              </w:rPr>
              <w:t>|</w:t>
            </w:r>
            <w:r w:rsidR="00AD2715" w:rsidRPr="009D7940">
              <w:rPr>
                <w:rFonts w:cstheme="minorHAnsi"/>
                <w:b/>
                <w:bCs/>
                <w:caps/>
                <w:color w:val="53548A" w:themeColor="accent1"/>
                <w:kern w:val="20"/>
                <w:sz w:val="20"/>
                <w:szCs w:val="20"/>
              </w:rPr>
              <w:t> </w:t>
            </w:r>
            <w:r w:rsidRPr="009D7940">
              <w:rPr>
                <w:rFonts w:cstheme="minorHAnsi"/>
                <w:color w:val="auto"/>
                <w:sz w:val="20"/>
                <w:szCs w:val="20"/>
              </w:rPr>
              <w:t>6120 2008</w:t>
            </w:r>
          </w:p>
        </w:tc>
      </w:tr>
      <w:tr w:rsidR="00287C73" w:rsidRPr="00C57321">
        <w:tc>
          <w:tcPr>
            <w:tcW w:w="2070" w:type="dxa"/>
          </w:tcPr>
          <w:p w:rsidR="00287C73" w:rsidRPr="00AF416C" w:rsidRDefault="00AF416C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AF416C">
              <w:rPr>
                <w:rFonts w:cstheme="minorHAnsi"/>
                <w:sz w:val="20"/>
                <w:szCs w:val="20"/>
              </w:rPr>
              <w:t>profile</w:t>
            </w:r>
          </w:p>
        </w:tc>
        <w:tc>
          <w:tcPr>
            <w:tcW w:w="7650" w:type="dxa"/>
          </w:tcPr>
          <w:p w:rsidR="00287C73" w:rsidRPr="00FD652A" w:rsidRDefault="002E1DCD" w:rsidP="002E1DCD">
            <w:pPr>
              <w:spacing w:before="40" w:after="40"/>
              <w:jc w:val="both"/>
              <w:rPr>
                <w:rFonts w:cstheme="minorHAnsi"/>
                <w:color w:val="auto"/>
                <w:sz w:val="20"/>
                <w:szCs w:val="20"/>
                <w:lang w:eastAsia="zh-HK"/>
              </w:rPr>
            </w:pPr>
            <w:r w:rsidRPr="00FD652A">
              <w:rPr>
                <w:rFonts w:cstheme="minorHAnsi"/>
                <w:color w:val="auto"/>
                <w:sz w:val="20"/>
                <w:szCs w:val="20"/>
                <w:lang w:eastAsia="zh-HK"/>
              </w:rPr>
              <w:t>Service-oriented professional with 3+ years in the banking field and broad experience in financial services. Excellent problem-solving skills in financial planning and risk management.</w:t>
            </w:r>
          </w:p>
        </w:tc>
      </w:tr>
      <w:tr w:rsidR="00287C73" w:rsidRPr="00AF416C">
        <w:tc>
          <w:tcPr>
            <w:tcW w:w="2070" w:type="dxa"/>
          </w:tcPr>
          <w:p w:rsidR="00287C73" w:rsidRPr="00AF416C" w:rsidRDefault="00AD2715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AF416C">
              <w:rPr>
                <w:rFonts w:cstheme="minorHAnsi"/>
                <w:sz w:val="20"/>
                <w:szCs w:val="20"/>
              </w:rPr>
              <w:t>Experience</w:t>
            </w:r>
          </w:p>
        </w:tc>
        <w:tc>
          <w:tcPr>
            <w:tcW w:w="7650" w:type="dxa"/>
          </w:tcPr>
          <w:p w:rsidR="002E1DCD" w:rsidRPr="00FD652A" w:rsidRDefault="002E1DCD" w:rsidP="002E1DCD">
            <w:pPr>
              <w:pStyle w:val="2"/>
              <w:spacing w:before="40" w:after="40" w:line="288" w:lineRule="auto"/>
              <w:jc w:val="both"/>
              <w:rPr>
                <w:rFonts w:cstheme="minorHAnsi"/>
                <w:b/>
                <w:caps w:val="0"/>
                <w:color w:val="auto"/>
                <w:kern w:val="0"/>
                <w:sz w:val="20"/>
                <w:szCs w:val="20"/>
                <w:lang w:eastAsia="zh-HK"/>
              </w:rPr>
            </w:pPr>
            <w:r w:rsidRPr="00FD652A">
              <w:rPr>
                <w:rFonts w:cstheme="minorHAnsi"/>
                <w:b/>
                <w:caps w:val="0"/>
                <w:color w:val="auto"/>
                <w:kern w:val="0"/>
                <w:sz w:val="20"/>
                <w:szCs w:val="20"/>
                <w:lang w:eastAsia="zh-HK"/>
              </w:rPr>
              <w:t>Consultant (Customer Service), Bueno Bank</w:t>
            </w:r>
            <w:r w:rsidR="002824C4" w:rsidRPr="00FD652A">
              <w:rPr>
                <w:rFonts w:cstheme="minorHAnsi" w:hint="eastAsia"/>
                <w:b/>
                <w:caps w:val="0"/>
                <w:color w:val="auto"/>
                <w:kern w:val="0"/>
                <w:sz w:val="20"/>
                <w:szCs w:val="20"/>
                <w:lang w:eastAsia="zh-HK"/>
              </w:rPr>
              <w:t>ing Group Ltd.</w:t>
            </w:r>
          </w:p>
          <w:p w:rsidR="002E1DCD" w:rsidRPr="00FD652A" w:rsidRDefault="002E1DCD" w:rsidP="002E1DCD">
            <w:pPr>
              <w:pStyle w:val="2"/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kern w:val="0"/>
                <w:sz w:val="20"/>
                <w:szCs w:val="20"/>
                <w:lang w:eastAsia="zh-HK"/>
              </w:rPr>
            </w:pPr>
            <w:r w:rsidRPr="00FD652A">
              <w:rPr>
                <w:rFonts w:cstheme="minorHAnsi"/>
                <w:caps w:val="0"/>
                <w:color w:val="auto"/>
                <w:kern w:val="0"/>
                <w:sz w:val="20"/>
                <w:szCs w:val="20"/>
                <w:lang w:eastAsia="zh-HK"/>
              </w:rPr>
              <w:t>Apr 2012 - Present</w:t>
            </w:r>
          </w:p>
          <w:p w:rsidR="002E1DCD" w:rsidRPr="00FD652A" w:rsidRDefault="002E1DCD" w:rsidP="002E1DCD">
            <w:pPr>
              <w:pStyle w:val="2"/>
              <w:numPr>
                <w:ilvl w:val="0"/>
                <w:numId w:val="3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kern w:val="0"/>
                <w:sz w:val="20"/>
                <w:szCs w:val="20"/>
                <w:lang w:eastAsia="zh-HK"/>
              </w:rPr>
            </w:pPr>
            <w:r w:rsidRPr="00FD652A">
              <w:rPr>
                <w:rFonts w:cstheme="minorHAnsi" w:hint="eastAsia"/>
                <w:caps w:val="0"/>
                <w:color w:val="auto"/>
                <w:kern w:val="0"/>
                <w:sz w:val="20"/>
                <w:szCs w:val="20"/>
                <w:lang w:eastAsia="zh-HK"/>
              </w:rPr>
              <w:t>Maintained positive relationships and continuous networking with both existing and po</w:t>
            </w:r>
            <w:r w:rsidR="005A33DC">
              <w:rPr>
                <w:rFonts w:cstheme="minorHAnsi" w:hint="eastAsia"/>
                <w:caps w:val="0"/>
                <w:color w:val="auto"/>
                <w:kern w:val="0"/>
                <w:sz w:val="20"/>
                <w:szCs w:val="20"/>
                <w:lang w:eastAsia="zh-HK"/>
              </w:rPr>
              <w:t xml:space="preserve">tential clients by making </w:t>
            </w:r>
            <w:r w:rsidRPr="00FD652A">
              <w:rPr>
                <w:rFonts w:cstheme="minorHAnsi" w:hint="eastAsia"/>
                <w:caps w:val="0"/>
                <w:color w:val="auto"/>
                <w:kern w:val="0"/>
                <w:sz w:val="20"/>
                <w:szCs w:val="20"/>
                <w:lang w:eastAsia="zh-HK"/>
              </w:rPr>
              <w:t>500</w:t>
            </w:r>
            <w:r w:rsidR="005A33DC">
              <w:rPr>
                <w:rFonts w:cstheme="minorHAnsi"/>
                <w:caps w:val="0"/>
                <w:color w:val="auto"/>
                <w:kern w:val="0"/>
                <w:sz w:val="20"/>
                <w:szCs w:val="20"/>
                <w:lang w:eastAsia="zh-HK"/>
              </w:rPr>
              <w:t>+</w:t>
            </w:r>
            <w:r w:rsidRPr="00FD652A">
              <w:rPr>
                <w:rFonts w:cstheme="minorHAnsi" w:hint="eastAsia"/>
                <w:caps w:val="0"/>
                <w:color w:val="auto"/>
                <w:kern w:val="0"/>
                <w:sz w:val="20"/>
                <w:szCs w:val="20"/>
                <w:lang w:eastAsia="zh-HK"/>
              </w:rPr>
              <w:t xml:space="preserve"> phone calls per week</w:t>
            </w:r>
          </w:p>
          <w:p w:rsidR="002E1DCD" w:rsidRPr="00FD652A" w:rsidRDefault="002E1DCD" w:rsidP="002E1DCD">
            <w:pPr>
              <w:pStyle w:val="2"/>
              <w:numPr>
                <w:ilvl w:val="0"/>
                <w:numId w:val="3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kern w:val="0"/>
                <w:sz w:val="20"/>
                <w:szCs w:val="20"/>
                <w:lang w:eastAsia="zh-HK"/>
              </w:rPr>
            </w:pPr>
            <w:r w:rsidRPr="00FD652A">
              <w:rPr>
                <w:rFonts w:cstheme="minorHAnsi" w:hint="eastAsia"/>
                <w:caps w:val="0"/>
                <w:color w:val="auto"/>
                <w:kern w:val="0"/>
                <w:sz w:val="20"/>
                <w:szCs w:val="20"/>
                <w:lang w:eastAsia="zh-HK"/>
              </w:rPr>
              <w:t>Assisted in designing and managing customer journey according to customer lifecycle, need and channel preference</w:t>
            </w:r>
          </w:p>
          <w:p w:rsidR="002E1DCD" w:rsidRPr="00FD652A" w:rsidRDefault="002E1DCD" w:rsidP="002E1DCD">
            <w:pPr>
              <w:pStyle w:val="2"/>
              <w:numPr>
                <w:ilvl w:val="0"/>
                <w:numId w:val="3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kern w:val="0"/>
                <w:sz w:val="20"/>
                <w:szCs w:val="20"/>
                <w:lang w:eastAsia="zh-HK"/>
              </w:rPr>
            </w:pPr>
            <w:r w:rsidRPr="00FD652A">
              <w:rPr>
                <w:rFonts w:cstheme="minorHAnsi" w:hint="eastAsia"/>
                <w:caps w:val="0"/>
                <w:color w:val="auto"/>
                <w:kern w:val="0"/>
                <w:sz w:val="20"/>
                <w:szCs w:val="20"/>
                <w:lang w:eastAsia="zh-HK"/>
              </w:rPr>
              <w:t>Structured 3 efficient callback strategies to raise productivity levels for fostering stronger customer relations</w:t>
            </w:r>
          </w:p>
          <w:p w:rsidR="002E1DCD" w:rsidRPr="00FD652A" w:rsidRDefault="002E1DCD" w:rsidP="002E1DCD">
            <w:pPr>
              <w:pStyle w:val="2"/>
              <w:numPr>
                <w:ilvl w:val="0"/>
                <w:numId w:val="3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kern w:val="0"/>
                <w:sz w:val="20"/>
                <w:szCs w:val="20"/>
                <w:lang w:eastAsia="zh-HK"/>
              </w:rPr>
            </w:pPr>
            <w:r w:rsidRPr="00FD652A">
              <w:rPr>
                <w:rFonts w:cstheme="minorHAnsi" w:hint="eastAsia"/>
                <w:caps w:val="0"/>
                <w:color w:val="auto"/>
                <w:kern w:val="0"/>
                <w:sz w:val="20"/>
                <w:szCs w:val="20"/>
                <w:lang w:eastAsia="zh-HK"/>
              </w:rPr>
              <w:t>Achieved and exceeded annual sales targets of banking items which included credit cards, debits and savings that added up to a total sum of $800k</w:t>
            </w:r>
          </w:p>
          <w:p w:rsidR="002E1DCD" w:rsidRPr="00FD652A" w:rsidRDefault="002E1DCD" w:rsidP="002E1DCD">
            <w:pPr>
              <w:pStyle w:val="2"/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kern w:val="0"/>
                <w:sz w:val="20"/>
                <w:szCs w:val="20"/>
                <w:lang w:eastAsia="zh-HK"/>
              </w:rPr>
            </w:pPr>
          </w:p>
          <w:p w:rsidR="002E1DCD" w:rsidRPr="00FD652A" w:rsidRDefault="002E1DCD" w:rsidP="002E1DCD">
            <w:pPr>
              <w:pStyle w:val="2"/>
              <w:spacing w:before="40" w:after="40" w:line="288" w:lineRule="auto"/>
              <w:jc w:val="both"/>
              <w:rPr>
                <w:rFonts w:cstheme="minorHAnsi"/>
                <w:b/>
                <w:caps w:val="0"/>
                <w:color w:val="auto"/>
                <w:kern w:val="0"/>
                <w:sz w:val="20"/>
                <w:szCs w:val="20"/>
                <w:lang w:eastAsia="zh-HK"/>
              </w:rPr>
            </w:pPr>
            <w:r w:rsidRPr="00FD652A">
              <w:rPr>
                <w:rFonts w:cstheme="minorHAnsi"/>
                <w:b/>
                <w:caps w:val="0"/>
                <w:color w:val="auto"/>
                <w:kern w:val="0"/>
                <w:sz w:val="20"/>
                <w:szCs w:val="20"/>
                <w:lang w:eastAsia="zh-HK"/>
              </w:rPr>
              <w:t xml:space="preserve">Customer Service Ambassador, </w:t>
            </w:r>
            <w:r w:rsidR="002824C4" w:rsidRPr="00FD652A">
              <w:rPr>
                <w:rFonts w:cstheme="minorHAnsi" w:hint="eastAsia"/>
                <w:b/>
                <w:caps w:val="0"/>
                <w:color w:val="auto"/>
                <w:kern w:val="0"/>
                <w:sz w:val="20"/>
                <w:szCs w:val="20"/>
                <w:lang w:eastAsia="zh-HK"/>
              </w:rPr>
              <w:t>J</w:t>
            </w:r>
            <w:r w:rsidRPr="00FD652A">
              <w:rPr>
                <w:rFonts w:cstheme="minorHAnsi" w:hint="eastAsia"/>
                <w:b/>
                <w:caps w:val="0"/>
                <w:color w:val="auto"/>
                <w:kern w:val="0"/>
                <w:sz w:val="20"/>
                <w:szCs w:val="20"/>
                <w:lang w:eastAsia="zh-HK"/>
              </w:rPr>
              <w:t xml:space="preserve">P </w:t>
            </w:r>
            <w:r w:rsidR="002824C4" w:rsidRPr="00FD652A">
              <w:rPr>
                <w:rFonts w:cstheme="minorHAnsi" w:hint="eastAsia"/>
                <w:b/>
                <w:caps w:val="0"/>
                <w:color w:val="auto"/>
                <w:kern w:val="0"/>
                <w:sz w:val="20"/>
                <w:szCs w:val="20"/>
                <w:lang w:eastAsia="zh-HK"/>
              </w:rPr>
              <w:t>Consulting Limited</w:t>
            </w:r>
          </w:p>
          <w:p w:rsidR="002E1DCD" w:rsidRPr="00FD652A" w:rsidRDefault="002E1DCD" w:rsidP="002E1DCD">
            <w:pPr>
              <w:pStyle w:val="2"/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kern w:val="0"/>
                <w:sz w:val="20"/>
                <w:szCs w:val="20"/>
                <w:lang w:eastAsia="zh-HK"/>
              </w:rPr>
            </w:pPr>
            <w:r w:rsidRPr="00FD652A">
              <w:rPr>
                <w:rFonts w:cstheme="minorHAnsi"/>
                <w:caps w:val="0"/>
                <w:color w:val="auto"/>
                <w:kern w:val="0"/>
                <w:sz w:val="20"/>
                <w:szCs w:val="20"/>
                <w:lang w:eastAsia="zh-HK"/>
              </w:rPr>
              <w:t>Jun 2011 - Apr 2012</w:t>
            </w:r>
          </w:p>
          <w:p w:rsidR="002E1DCD" w:rsidRPr="00FD652A" w:rsidRDefault="002E1DCD" w:rsidP="002E1DCD">
            <w:pPr>
              <w:pStyle w:val="2"/>
              <w:numPr>
                <w:ilvl w:val="0"/>
                <w:numId w:val="4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kern w:val="0"/>
                <w:sz w:val="20"/>
                <w:szCs w:val="20"/>
                <w:lang w:eastAsia="zh-HK"/>
              </w:rPr>
            </w:pPr>
            <w:r w:rsidRPr="00FD652A">
              <w:rPr>
                <w:rFonts w:cstheme="minorHAnsi" w:hint="eastAsia"/>
                <w:caps w:val="0"/>
                <w:color w:val="auto"/>
                <w:kern w:val="0"/>
                <w:sz w:val="20"/>
                <w:szCs w:val="20"/>
                <w:lang w:eastAsia="zh-HK"/>
              </w:rPr>
              <w:t>Managed around 50 transactions a day including deposits, payments and cashing of cheques according to estab</w:t>
            </w:r>
            <w:r w:rsidR="005A33DC">
              <w:rPr>
                <w:rFonts w:cstheme="minorHAnsi" w:hint="eastAsia"/>
                <w:caps w:val="0"/>
                <w:color w:val="auto"/>
                <w:kern w:val="0"/>
                <w:sz w:val="20"/>
                <w:szCs w:val="20"/>
                <w:lang w:eastAsia="zh-HK"/>
              </w:rPr>
              <w:t>lished guidelines</w:t>
            </w:r>
          </w:p>
          <w:p w:rsidR="002E1DCD" w:rsidRPr="00FD652A" w:rsidRDefault="002E1DCD" w:rsidP="002E1DCD">
            <w:pPr>
              <w:pStyle w:val="2"/>
              <w:numPr>
                <w:ilvl w:val="0"/>
                <w:numId w:val="4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kern w:val="0"/>
                <w:sz w:val="20"/>
                <w:szCs w:val="20"/>
                <w:lang w:eastAsia="zh-HK"/>
              </w:rPr>
            </w:pPr>
            <w:r w:rsidRPr="00FD652A">
              <w:rPr>
                <w:rFonts w:cstheme="minorHAnsi" w:hint="eastAsia"/>
                <w:caps w:val="0"/>
                <w:color w:val="auto"/>
                <w:kern w:val="0"/>
                <w:sz w:val="20"/>
                <w:szCs w:val="20"/>
                <w:lang w:eastAsia="zh-HK"/>
              </w:rPr>
              <w:t xml:space="preserve">Maintained good rapport and relationships with walk-in customers, identified their needs and directed them to the </w:t>
            </w:r>
            <w:r w:rsidR="005A33DC">
              <w:rPr>
                <w:rFonts w:cstheme="minorHAnsi"/>
                <w:caps w:val="0"/>
                <w:color w:val="auto"/>
                <w:kern w:val="0"/>
                <w:sz w:val="20"/>
                <w:szCs w:val="20"/>
                <w:lang w:eastAsia="zh-HK"/>
              </w:rPr>
              <w:t>appropriate staff</w:t>
            </w:r>
          </w:p>
          <w:p w:rsidR="00287C73" w:rsidRPr="00FD652A" w:rsidRDefault="002E1DCD" w:rsidP="002E1DCD">
            <w:pPr>
              <w:pStyle w:val="2"/>
              <w:numPr>
                <w:ilvl w:val="0"/>
                <w:numId w:val="4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kern w:val="0"/>
                <w:sz w:val="20"/>
                <w:szCs w:val="20"/>
                <w:lang w:eastAsia="zh-HK"/>
              </w:rPr>
            </w:pPr>
            <w:r w:rsidRPr="00FD652A">
              <w:rPr>
                <w:rFonts w:cstheme="minorHAnsi" w:hint="eastAsia"/>
                <w:caps w:val="0"/>
                <w:color w:val="auto"/>
                <w:kern w:val="0"/>
                <w:sz w:val="20"/>
                <w:szCs w:val="20"/>
                <w:lang w:eastAsia="zh-HK"/>
              </w:rPr>
              <w:t>Identified cross-selling opportunities proactively and made referrals to sales staff to promote banking products an</w:t>
            </w:r>
            <w:r w:rsidR="005A33DC">
              <w:rPr>
                <w:rFonts w:cstheme="minorHAnsi" w:hint="eastAsia"/>
                <w:caps w:val="0"/>
                <w:color w:val="auto"/>
                <w:kern w:val="0"/>
                <w:sz w:val="20"/>
                <w:szCs w:val="20"/>
                <w:lang w:eastAsia="zh-HK"/>
              </w:rPr>
              <w:t>d offered differentiated</w:t>
            </w:r>
            <w:r w:rsidRPr="00FD652A">
              <w:rPr>
                <w:rFonts w:cstheme="minorHAnsi" w:hint="eastAsia"/>
                <w:caps w:val="0"/>
                <w:color w:val="auto"/>
                <w:kern w:val="0"/>
                <w:sz w:val="20"/>
                <w:szCs w:val="20"/>
                <w:lang w:eastAsia="zh-HK"/>
              </w:rPr>
              <w:t xml:space="preserve"> solutions</w:t>
            </w:r>
          </w:p>
        </w:tc>
      </w:tr>
      <w:tr w:rsidR="00287C73" w:rsidRPr="00AF416C">
        <w:tc>
          <w:tcPr>
            <w:tcW w:w="2070" w:type="dxa"/>
          </w:tcPr>
          <w:p w:rsidR="00287C73" w:rsidRPr="00AF416C" w:rsidRDefault="00AF416C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AF416C">
              <w:rPr>
                <w:rFonts w:cstheme="minorHAnsi"/>
                <w:sz w:val="20"/>
                <w:szCs w:val="20"/>
              </w:rPr>
              <w:t xml:space="preserve"> qualificationS</w:t>
            </w:r>
          </w:p>
        </w:tc>
        <w:tc>
          <w:tcPr>
            <w:tcW w:w="7650" w:type="dxa"/>
          </w:tcPr>
          <w:p w:rsidR="00F319C8" w:rsidRDefault="002E1DCD" w:rsidP="00F319C8">
            <w:pPr>
              <w:pStyle w:val="2"/>
              <w:spacing w:before="40" w:after="40" w:line="288" w:lineRule="auto"/>
              <w:rPr>
                <w:rFonts w:cstheme="minorHAnsi"/>
                <w:b/>
                <w:caps w:val="0"/>
                <w:color w:val="auto"/>
                <w:kern w:val="0"/>
                <w:sz w:val="20"/>
                <w:szCs w:val="20"/>
                <w:lang w:eastAsia="zh-HK"/>
              </w:rPr>
            </w:pPr>
            <w:r w:rsidRPr="00FD652A">
              <w:rPr>
                <w:rFonts w:cstheme="minorHAnsi"/>
                <w:b/>
                <w:caps w:val="0"/>
                <w:color w:val="auto"/>
                <w:kern w:val="0"/>
                <w:sz w:val="20"/>
                <w:szCs w:val="20"/>
                <w:lang w:eastAsia="zh-HK"/>
              </w:rPr>
              <w:t>City University of Hong Kong, 200</w:t>
            </w:r>
            <w:r w:rsidR="00545306" w:rsidRPr="00FD652A">
              <w:rPr>
                <w:rFonts w:cstheme="minorHAnsi" w:hint="eastAsia"/>
                <w:b/>
                <w:caps w:val="0"/>
                <w:color w:val="auto"/>
                <w:kern w:val="0"/>
                <w:sz w:val="20"/>
                <w:szCs w:val="20"/>
                <w:lang w:eastAsia="zh-HK"/>
              </w:rPr>
              <w:t>8</w:t>
            </w:r>
            <w:r w:rsidRPr="00FD652A">
              <w:rPr>
                <w:rFonts w:cstheme="minorHAnsi" w:hint="eastAsia"/>
                <w:b/>
                <w:caps w:val="0"/>
                <w:color w:val="auto"/>
                <w:kern w:val="0"/>
                <w:sz w:val="20"/>
                <w:szCs w:val="20"/>
                <w:lang w:eastAsia="zh-HK"/>
              </w:rPr>
              <w:t>-</w:t>
            </w:r>
            <w:r w:rsidR="00545306" w:rsidRPr="00FD652A">
              <w:rPr>
                <w:rFonts w:cstheme="minorHAnsi"/>
                <w:b/>
                <w:caps w:val="0"/>
                <w:color w:val="auto"/>
                <w:kern w:val="0"/>
                <w:sz w:val="20"/>
                <w:szCs w:val="20"/>
                <w:lang w:eastAsia="zh-HK"/>
              </w:rPr>
              <w:t>201</w:t>
            </w:r>
            <w:r w:rsidR="00545306" w:rsidRPr="00FD652A">
              <w:rPr>
                <w:rFonts w:cstheme="minorHAnsi" w:hint="eastAsia"/>
                <w:b/>
                <w:caps w:val="0"/>
                <w:color w:val="auto"/>
                <w:kern w:val="0"/>
                <w:sz w:val="20"/>
                <w:szCs w:val="20"/>
                <w:lang w:eastAsia="zh-HK"/>
              </w:rPr>
              <w:t>1</w:t>
            </w:r>
          </w:p>
          <w:p w:rsidR="00287C73" w:rsidRPr="00F319C8" w:rsidRDefault="002E1DCD" w:rsidP="00F319C8">
            <w:pPr>
              <w:pStyle w:val="2"/>
              <w:spacing w:before="40" w:after="40" w:line="288" w:lineRule="auto"/>
              <w:rPr>
                <w:rFonts w:cstheme="minorHAnsi"/>
                <w:b/>
                <w:caps w:val="0"/>
                <w:color w:val="auto"/>
                <w:kern w:val="0"/>
                <w:sz w:val="20"/>
                <w:szCs w:val="20"/>
                <w:lang w:eastAsia="zh-HK"/>
              </w:rPr>
            </w:pPr>
            <w:r w:rsidRPr="00FD652A">
              <w:rPr>
                <w:rFonts w:cstheme="minorHAnsi"/>
                <w:caps w:val="0"/>
                <w:color w:val="auto"/>
                <w:kern w:val="0"/>
                <w:sz w:val="20"/>
                <w:szCs w:val="20"/>
                <w:lang w:eastAsia="zh-HK"/>
              </w:rPr>
              <w:t>Bachelor of Business Administration (</w:t>
            </w:r>
            <w:proofErr w:type="spellStart"/>
            <w:r w:rsidRPr="00FD652A">
              <w:rPr>
                <w:rFonts w:cstheme="minorHAnsi"/>
                <w:caps w:val="0"/>
                <w:color w:val="auto"/>
                <w:kern w:val="0"/>
                <w:sz w:val="20"/>
                <w:szCs w:val="20"/>
                <w:lang w:eastAsia="zh-HK"/>
              </w:rPr>
              <w:t>Honours</w:t>
            </w:r>
            <w:proofErr w:type="spellEnd"/>
            <w:r w:rsidRPr="00FD652A">
              <w:rPr>
                <w:rFonts w:cstheme="minorHAnsi"/>
                <w:caps w:val="0"/>
                <w:color w:val="auto"/>
                <w:kern w:val="0"/>
                <w:sz w:val="20"/>
                <w:szCs w:val="20"/>
                <w:lang w:eastAsia="zh-HK"/>
              </w:rPr>
              <w:t>) in Management Sciences</w:t>
            </w:r>
          </w:p>
          <w:p w:rsidR="00F319C8" w:rsidRDefault="00F319C8" w:rsidP="00F319C8">
            <w:pPr>
              <w:spacing w:before="40" w:after="40"/>
              <w:rPr>
                <w:lang w:eastAsia="zh-HK"/>
              </w:rPr>
            </w:pPr>
          </w:p>
          <w:p w:rsidR="00F319C8" w:rsidRDefault="00F319C8" w:rsidP="00F319C8">
            <w:pPr>
              <w:spacing w:before="40" w:after="40"/>
              <w:rPr>
                <w:rFonts w:cstheme="minorHAnsi"/>
                <w:b/>
                <w:color w:val="auto"/>
                <w:sz w:val="20"/>
                <w:szCs w:val="20"/>
                <w:lang w:eastAsia="zh-HK"/>
              </w:rPr>
            </w:pPr>
            <w:r w:rsidRPr="00F319C8">
              <w:rPr>
                <w:rFonts w:cstheme="minorHAnsi"/>
                <w:b/>
                <w:color w:val="auto"/>
                <w:sz w:val="20"/>
                <w:szCs w:val="20"/>
                <w:lang w:eastAsia="zh-HK"/>
              </w:rPr>
              <w:t>HKU SPACE Community College, 2006-2008</w:t>
            </w:r>
          </w:p>
          <w:p w:rsidR="00F319C8" w:rsidRPr="00F319C8" w:rsidRDefault="00F319C8" w:rsidP="00F319C8">
            <w:pPr>
              <w:spacing w:before="40" w:after="40"/>
              <w:rPr>
                <w:lang w:eastAsia="zh-HK"/>
              </w:rPr>
            </w:pPr>
            <w:r w:rsidRPr="00F319C8">
              <w:rPr>
                <w:rFonts w:cstheme="minorHAnsi"/>
                <w:color w:val="auto"/>
                <w:sz w:val="20"/>
                <w:szCs w:val="20"/>
                <w:lang w:eastAsia="zh-HK"/>
              </w:rPr>
              <w:t>Associate of Arts in Languages and Humanities - English Studies</w:t>
            </w:r>
          </w:p>
        </w:tc>
      </w:tr>
      <w:tr w:rsidR="00287C73" w:rsidRPr="00AF416C">
        <w:tc>
          <w:tcPr>
            <w:tcW w:w="2070" w:type="dxa"/>
          </w:tcPr>
          <w:p w:rsidR="00287C73" w:rsidRPr="00AF416C" w:rsidRDefault="00AF416C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AF416C">
              <w:rPr>
                <w:rFonts w:cstheme="minorHAnsi"/>
                <w:sz w:val="20"/>
                <w:szCs w:val="20"/>
              </w:rPr>
              <w:t>languages</w:t>
            </w:r>
          </w:p>
        </w:tc>
        <w:tc>
          <w:tcPr>
            <w:tcW w:w="7650" w:type="dxa"/>
          </w:tcPr>
          <w:p w:rsidR="00287C73" w:rsidRPr="00FD652A" w:rsidRDefault="00AF416C" w:rsidP="002E1DCD">
            <w:pPr>
              <w:spacing w:before="40" w:after="40"/>
              <w:rPr>
                <w:rFonts w:cstheme="minorHAnsi"/>
                <w:color w:val="auto"/>
                <w:sz w:val="20"/>
                <w:szCs w:val="20"/>
              </w:rPr>
            </w:pPr>
            <w:r w:rsidRPr="00FD652A">
              <w:rPr>
                <w:rFonts w:cstheme="minorHAnsi"/>
                <w:color w:val="auto"/>
                <w:sz w:val="20"/>
                <w:szCs w:val="20"/>
              </w:rPr>
              <w:t>Cantonese (Native), English (Proficient), Mandarin (</w:t>
            </w:r>
            <w:r w:rsidR="002E1DCD" w:rsidRPr="00FD652A">
              <w:rPr>
                <w:rFonts w:cstheme="minorHAnsi" w:hint="eastAsia"/>
                <w:color w:val="auto"/>
                <w:sz w:val="20"/>
                <w:szCs w:val="20"/>
                <w:lang w:eastAsia="zh-HK"/>
              </w:rPr>
              <w:t>Fluent</w:t>
            </w:r>
            <w:r w:rsidRPr="00FD652A">
              <w:rPr>
                <w:rFonts w:cstheme="minorHAnsi"/>
                <w:color w:val="auto"/>
                <w:sz w:val="20"/>
                <w:szCs w:val="20"/>
              </w:rPr>
              <w:t>)</w:t>
            </w:r>
          </w:p>
        </w:tc>
      </w:tr>
      <w:tr w:rsidR="00AF416C" w:rsidRPr="00AF416C">
        <w:tc>
          <w:tcPr>
            <w:tcW w:w="2070" w:type="dxa"/>
          </w:tcPr>
          <w:p w:rsidR="00AF416C" w:rsidRPr="00AF416C" w:rsidRDefault="00105523" w:rsidP="00105523">
            <w:pPr>
              <w:pStyle w:val="1"/>
              <w:spacing w:before="40" w:after="40"/>
              <w:rPr>
                <w:rFonts w:cstheme="minorHAnsi"/>
                <w:sz w:val="20"/>
                <w:szCs w:val="20"/>
                <w:lang w:eastAsia="zh-HK"/>
              </w:rPr>
            </w:pPr>
            <w:r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7650" w:type="dxa"/>
          </w:tcPr>
          <w:p w:rsidR="00AF416C" w:rsidRPr="00FD652A" w:rsidRDefault="00AF416C" w:rsidP="00C57321">
            <w:pPr>
              <w:spacing w:before="40" w:after="40"/>
              <w:rPr>
                <w:rFonts w:cstheme="minorHAnsi"/>
                <w:color w:val="auto"/>
                <w:sz w:val="20"/>
                <w:szCs w:val="20"/>
              </w:rPr>
            </w:pPr>
            <w:r w:rsidRPr="00FD652A">
              <w:rPr>
                <w:rFonts w:cstheme="minorHAnsi"/>
                <w:color w:val="auto"/>
                <w:sz w:val="20"/>
                <w:szCs w:val="20"/>
              </w:rPr>
              <w:t>Microsoft Office (Word, PowerPoint &amp; Excel)</w:t>
            </w:r>
          </w:p>
        </w:tc>
      </w:tr>
      <w:tr w:rsidR="00AF416C" w:rsidRPr="00AF416C">
        <w:tc>
          <w:tcPr>
            <w:tcW w:w="2070" w:type="dxa"/>
          </w:tcPr>
          <w:p w:rsidR="00AF416C" w:rsidRPr="00AF416C" w:rsidRDefault="00AF416C" w:rsidP="00C57321">
            <w:pPr>
              <w:pStyle w:val="1"/>
              <w:spacing w:before="40" w:after="40"/>
              <w:rPr>
                <w:rFonts w:cstheme="minorHAnsi"/>
                <w:b w:val="0"/>
                <w:sz w:val="20"/>
                <w:szCs w:val="20"/>
                <w:lang w:eastAsia="zh-HK"/>
              </w:rPr>
            </w:pPr>
            <w:r w:rsidRPr="00AF416C">
              <w:rPr>
                <w:rFonts w:cstheme="minorHAnsi"/>
                <w:sz w:val="20"/>
                <w:szCs w:val="20"/>
              </w:rPr>
              <w:t>availability</w:t>
            </w:r>
          </w:p>
        </w:tc>
        <w:tc>
          <w:tcPr>
            <w:tcW w:w="7650" w:type="dxa"/>
          </w:tcPr>
          <w:p w:rsidR="00AF416C" w:rsidRPr="00FD652A" w:rsidRDefault="00AF416C" w:rsidP="00C57321">
            <w:pPr>
              <w:pStyle w:val="2"/>
              <w:spacing w:before="40" w:after="40"/>
              <w:rPr>
                <w:rFonts w:cstheme="minorHAnsi"/>
                <w:caps w:val="0"/>
                <w:color w:val="auto"/>
                <w:sz w:val="20"/>
                <w:szCs w:val="20"/>
                <w:lang w:eastAsia="zh-HK"/>
              </w:rPr>
            </w:pPr>
            <w:r w:rsidRPr="00FD652A">
              <w:rPr>
                <w:rFonts w:cstheme="minorHAnsi"/>
                <w:caps w:val="0"/>
                <w:color w:val="auto"/>
                <w:sz w:val="20"/>
                <w:szCs w:val="20"/>
              </w:rPr>
              <w:t>One month’s notice</w:t>
            </w:r>
          </w:p>
        </w:tc>
      </w:tr>
    </w:tbl>
    <w:p w:rsidR="00287C73" w:rsidRPr="00AF416C" w:rsidRDefault="00287C73" w:rsidP="00C57321">
      <w:pPr>
        <w:spacing w:before="40" w:after="40"/>
        <w:rPr>
          <w:rFonts w:cstheme="minorHAnsi"/>
          <w:sz w:val="20"/>
          <w:szCs w:val="20"/>
        </w:rPr>
      </w:pPr>
    </w:p>
    <w:sectPr w:rsidR="00287C73" w:rsidRPr="00AF416C" w:rsidSect="00E97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247" w:bottom="1418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15" w:rsidRDefault="00AD2715">
      <w:pPr>
        <w:spacing w:after="0" w:line="240" w:lineRule="auto"/>
      </w:pPr>
      <w:r>
        <w:separator/>
      </w:r>
    </w:p>
  </w:endnote>
  <w:endnote w:type="continuationSeparator" w:id="0">
    <w:p w:rsidR="00AD2715" w:rsidRDefault="00AD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73" w:rsidRDefault="00AD2715">
    <w:pPr>
      <w:pStyle w:val="aa"/>
    </w:pPr>
    <w:r>
      <w:t xml:space="preserve">Page </w:t>
    </w:r>
    <w:r w:rsidR="00925842">
      <w:fldChar w:fldCharType="begin"/>
    </w:r>
    <w:r>
      <w:instrText xml:space="preserve"> PAGE </w:instrText>
    </w:r>
    <w:r w:rsidR="00925842">
      <w:fldChar w:fldCharType="separate"/>
    </w:r>
    <w:r w:rsidR="00F319C8">
      <w:rPr>
        <w:noProof/>
      </w:rPr>
      <w:t>2</w:t>
    </w:r>
    <w:r w:rsidR="00925842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15" w:rsidRDefault="00AD2715">
      <w:pPr>
        <w:spacing w:after="0" w:line="240" w:lineRule="auto"/>
      </w:pPr>
      <w:r>
        <w:separator/>
      </w:r>
    </w:p>
  </w:footnote>
  <w:footnote w:type="continuationSeparator" w:id="0">
    <w:p w:rsidR="00AD2715" w:rsidRDefault="00AD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65C"/>
    <w:multiLevelType w:val="hybridMultilevel"/>
    <w:tmpl w:val="2598C452"/>
    <w:lvl w:ilvl="0" w:tplc="2DB83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E6105EB"/>
    <w:multiLevelType w:val="hybridMultilevel"/>
    <w:tmpl w:val="77E4E816"/>
    <w:lvl w:ilvl="0" w:tplc="5C86DE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5BE6E7F"/>
    <w:multiLevelType w:val="hybridMultilevel"/>
    <w:tmpl w:val="F03827F6"/>
    <w:lvl w:ilvl="0" w:tplc="5C86DE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543677A"/>
    <w:multiLevelType w:val="hybridMultilevel"/>
    <w:tmpl w:val="D6C6F8C2"/>
    <w:lvl w:ilvl="0" w:tplc="2DB83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2715"/>
    <w:rsid w:val="0000124D"/>
    <w:rsid w:val="000B2693"/>
    <w:rsid w:val="00105523"/>
    <w:rsid w:val="00181DBA"/>
    <w:rsid w:val="002246AE"/>
    <w:rsid w:val="002824C4"/>
    <w:rsid w:val="00287C73"/>
    <w:rsid w:val="002E1DCD"/>
    <w:rsid w:val="00545306"/>
    <w:rsid w:val="005A33DC"/>
    <w:rsid w:val="00687BFB"/>
    <w:rsid w:val="00757C99"/>
    <w:rsid w:val="007B799A"/>
    <w:rsid w:val="007C2119"/>
    <w:rsid w:val="00877E63"/>
    <w:rsid w:val="00925842"/>
    <w:rsid w:val="00950DA6"/>
    <w:rsid w:val="009C4859"/>
    <w:rsid w:val="009D7940"/>
    <w:rsid w:val="009D7CCD"/>
    <w:rsid w:val="00A63874"/>
    <w:rsid w:val="00A83EEA"/>
    <w:rsid w:val="00A87FA7"/>
    <w:rsid w:val="00AD2715"/>
    <w:rsid w:val="00AF416C"/>
    <w:rsid w:val="00B8691A"/>
    <w:rsid w:val="00BA5671"/>
    <w:rsid w:val="00C57321"/>
    <w:rsid w:val="00D46883"/>
    <w:rsid w:val="00E50B5D"/>
    <w:rsid w:val="00E714DC"/>
    <w:rsid w:val="00E97567"/>
    <w:rsid w:val="00F319C8"/>
    <w:rsid w:val="00FD652A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73"/>
  </w:style>
  <w:style w:type="paragraph" w:styleId="1">
    <w:name w:val="heading 1"/>
    <w:basedOn w:val="a"/>
    <w:next w:val="a"/>
    <w:link w:val="10"/>
    <w:uiPriority w:val="1"/>
    <w:unhideWhenUsed/>
    <w:qFormat/>
    <w:rsid w:val="00287C73"/>
    <w:pPr>
      <w:pBdr>
        <w:right w:val="single" w:sz="8" w:space="4" w:color="53548A" w:themeColor="accent1"/>
      </w:pBdr>
      <w:spacing w:after="0" w:line="240" w:lineRule="auto"/>
      <w:jc w:val="right"/>
      <w:outlineLvl w:val="0"/>
    </w:pPr>
    <w:rPr>
      <w:b/>
      <w:bCs/>
      <w:caps/>
      <w:color w:val="53548A" w:themeColor="accent1"/>
      <w:kern w:val="20"/>
    </w:rPr>
  </w:style>
  <w:style w:type="paragraph" w:styleId="2">
    <w:name w:val="heading 2"/>
    <w:basedOn w:val="a"/>
    <w:next w:val="a"/>
    <w:link w:val="20"/>
    <w:uiPriority w:val="1"/>
    <w:unhideWhenUsed/>
    <w:qFormat/>
    <w:rsid w:val="00287C7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3">
    <w:name w:val="heading 3"/>
    <w:basedOn w:val="a"/>
    <w:next w:val="a"/>
    <w:link w:val="30"/>
    <w:uiPriority w:val="1"/>
    <w:unhideWhenUsed/>
    <w:qFormat/>
    <w:rsid w:val="00287C73"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287C73"/>
    <w:rPr>
      <w:b/>
      <w:bCs/>
      <w:caps/>
      <w:color w:val="53548A" w:themeColor="accent1"/>
      <w:kern w:val="20"/>
    </w:rPr>
  </w:style>
  <w:style w:type="character" w:customStyle="1" w:styleId="20">
    <w:name w:val="標題 2 字元"/>
    <w:basedOn w:val="a0"/>
    <w:link w:val="2"/>
    <w:uiPriority w:val="1"/>
    <w:rsid w:val="00287C73"/>
    <w:rPr>
      <w:caps/>
      <w:color w:val="000000" w:themeColor="text1"/>
      <w:kern w:val="20"/>
    </w:rPr>
  </w:style>
  <w:style w:type="character" w:styleId="a3">
    <w:name w:val="Placeholder Text"/>
    <w:basedOn w:val="a0"/>
    <w:uiPriority w:val="99"/>
    <w:semiHidden/>
    <w:rsid w:val="00287C73"/>
    <w:rPr>
      <w:color w:val="808080"/>
    </w:rPr>
  </w:style>
  <w:style w:type="table" w:customStyle="1" w:styleId="ResumeTable">
    <w:name w:val="Resume Table"/>
    <w:basedOn w:val="a1"/>
    <w:uiPriority w:val="99"/>
    <w:rsid w:val="00287C73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53548A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a4">
    <w:name w:val="Table Grid"/>
    <w:basedOn w:val="a1"/>
    <w:uiPriority w:val="39"/>
    <w:rsid w:val="00287C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3"/>
    <w:qFormat/>
    <w:rsid w:val="00287C73"/>
    <w:pPr>
      <w:spacing w:after="0" w:line="240" w:lineRule="auto"/>
    </w:pPr>
  </w:style>
  <w:style w:type="character" w:styleId="a6">
    <w:name w:val="Strong"/>
    <w:basedOn w:val="a0"/>
    <w:uiPriority w:val="1"/>
    <w:qFormat/>
    <w:rsid w:val="00287C73"/>
    <w:rPr>
      <w:b/>
      <w:bCs/>
    </w:rPr>
  </w:style>
  <w:style w:type="character" w:customStyle="1" w:styleId="30">
    <w:name w:val="標題 3 字元"/>
    <w:basedOn w:val="a0"/>
    <w:link w:val="3"/>
    <w:uiPriority w:val="1"/>
    <w:rsid w:val="00287C73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a"/>
    <w:uiPriority w:val="2"/>
    <w:qFormat/>
    <w:rsid w:val="00287C73"/>
    <w:pPr>
      <w:spacing w:after="0" w:line="240" w:lineRule="auto"/>
    </w:pPr>
    <w:rPr>
      <w:rFonts w:asciiTheme="majorHAnsi" w:eastAsiaTheme="majorEastAsia" w:hAnsiTheme="majorHAnsi" w:cstheme="majorBidi"/>
      <w:caps/>
      <w:color w:val="53548A" w:themeColor="accent1"/>
      <w:sz w:val="48"/>
      <w:szCs w:val="48"/>
    </w:rPr>
  </w:style>
  <w:style w:type="character" w:styleId="a7">
    <w:name w:val="Emphasis"/>
    <w:basedOn w:val="a0"/>
    <w:uiPriority w:val="2"/>
    <w:unhideWhenUsed/>
    <w:qFormat/>
    <w:rsid w:val="00287C73"/>
    <w:rPr>
      <w:i w:val="0"/>
      <w:iCs w:val="0"/>
      <w:color w:val="53548A" w:themeColor="accent1"/>
    </w:rPr>
  </w:style>
  <w:style w:type="paragraph" w:styleId="a8">
    <w:name w:val="header"/>
    <w:basedOn w:val="a"/>
    <w:link w:val="a9"/>
    <w:uiPriority w:val="99"/>
    <w:unhideWhenUsed/>
    <w:rsid w:val="0028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287C73"/>
  </w:style>
  <w:style w:type="paragraph" w:styleId="aa">
    <w:name w:val="footer"/>
    <w:basedOn w:val="a"/>
    <w:link w:val="ab"/>
    <w:uiPriority w:val="99"/>
    <w:unhideWhenUsed/>
    <w:qFormat/>
    <w:rsid w:val="00287C73"/>
    <w:pPr>
      <w:spacing w:before="240" w:after="0" w:line="240" w:lineRule="auto"/>
      <w:jc w:val="right"/>
    </w:pPr>
    <w:rPr>
      <w:b/>
      <w:bCs/>
      <w:caps/>
      <w:color w:val="53548A" w:themeColor="accent1"/>
      <w:sz w:val="16"/>
      <w:szCs w:val="16"/>
    </w:rPr>
  </w:style>
  <w:style w:type="character" w:customStyle="1" w:styleId="ab">
    <w:name w:val="頁尾 字元"/>
    <w:basedOn w:val="a0"/>
    <w:link w:val="aa"/>
    <w:uiPriority w:val="99"/>
    <w:rsid w:val="00287C73"/>
    <w:rPr>
      <w:b/>
      <w:bCs/>
      <w:caps/>
      <w:color w:val="53548A" w:themeColor="accent1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C211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d">
    <w:name w:val="註解方塊文字 字元"/>
    <w:basedOn w:val="a0"/>
    <w:link w:val="ac"/>
    <w:uiPriority w:val="99"/>
    <w:semiHidden/>
    <w:rsid w:val="007C211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share\My%20Documents\Downloads\TS103456621.dotx" TargetMode="External"/></Relationships>
</file>

<file path=word/theme/theme1.xml><?xml version="1.0" encoding="utf-8"?>
<a:theme xmlns:a="http://schemas.openxmlformats.org/drawingml/2006/main" name="Office Theme">
  <a:themeElements>
    <a:clrScheme name="都會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TS103456621.dotx</Template>
  <TotalTime>15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HKET</dc:creator>
  <cp:lastModifiedBy>HKET</cp:lastModifiedBy>
  <cp:revision>10</cp:revision>
  <dcterms:created xsi:type="dcterms:W3CDTF">2014-08-13T05:49:00Z</dcterms:created>
  <dcterms:modified xsi:type="dcterms:W3CDTF">2014-08-15T06:19:00Z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